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0138" w14:textId="33605C2A" w:rsidR="00D0110D" w:rsidRDefault="008A7576">
      <w:r>
        <w:rPr>
          <w:rFonts w:ascii="Verdana" w:hAnsi="Verdana"/>
          <w:color w:val="000000"/>
          <w:sz w:val="17"/>
          <w:szCs w:val="17"/>
          <w:shd w:val="clear" w:color="auto" w:fill="FFFFFF"/>
        </w:rPr>
        <w:t>Chapter 9 provides as an analysis of psychology as a social science. Chapter 10 attempts to tackle the issue of power, race and gender. Based on the readings from these chapters and information in the associated Learning Modules, provided comprehensive definitions of the following and respond to the Discussion in paragraph form. Define and explain Psychology as a social science. Define and explain Social Learning Theory. (Discussion Topic) Define and explain Affirmative Action. Do you think Affirmative Action practices that have been used to redress historical and or contemporary racial and gender inequalities in America should be increased, scaled back or abolished? Why? Defend your answer. Your post should be in paragraph form (three paragraphs).</w:t>
      </w:r>
    </w:p>
    <w:sectPr w:rsidR="00D01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76"/>
    <w:rsid w:val="008A7576"/>
    <w:rsid w:val="00D0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0AB7"/>
  <w15:chartTrackingRefBased/>
  <w15:docId w15:val="{283EB6E2-7400-40BB-AAD4-7B9DD19D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2022-07-03T20:28:00Z</dcterms:created>
  <dcterms:modified xsi:type="dcterms:W3CDTF">2022-07-03T20:28:00Z</dcterms:modified>
</cp:coreProperties>
</file>